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08BD" w14:textId="575AE199" w:rsidR="00F70368" w:rsidRDefault="000026C3" w:rsidP="000026C3">
      <w:pPr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Mod 13 project</w:t>
      </w:r>
    </w:p>
    <w:p w14:paraId="585C8405" w14:textId="77777777" w:rsidR="000026C3" w:rsidRDefault="000026C3" w:rsidP="000026C3">
      <w:pPr>
        <w:rPr>
          <w:sz w:val="24"/>
        </w:rPr>
      </w:pPr>
    </w:p>
    <w:p w14:paraId="20179E5C" w14:textId="7B7DDA8F" w:rsidR="000026C3" w:rsidRDefault="002B31D5" w:rsidP="00DA6E1A">
      <w:pPr>
        <w:pStyle w:val="ListParagraph"/>
        <w:numPr>
          <w:ilvl w:val="0"/>
          <w:numId w:val="1"/>
        </w:numPr>
        <w:rPr>
          <w:sz w:val="24"/>
        </w:rPr>
      </w:pPr>
      <w:r w:rsidRPr="00DA6E1A">
        <w:rPr>
          <w:sz w:val="24"/>
        </w:rPr>
        <w:t xml:space="preserve">Research and explain a detailed </w:t>
      </w:r>
      <w:r w:rsidR="00610B71" w:rsidRPr="00DA6E1A">
        <w:rPr>
          <w:sz w:val="24"/>
        </w:rPr>
        <w:t xml:space="preserve">breakdown of ischemic stroke vs hemorrhagic stroke. Show some vital signs that could be present, </w:t>
      </w:r>
      <w:r w:rsidR="00C31A26" w:rsidRPr="00DA6E1A">
        <w:rPr>
          <w:sz w:val="24"/>
        </w:rPr>
        <w:t xml:space="preserve">as well as </w:t>
      </w:r>
      <w:r w:rsidR="00610B71" w:rsidRPr="00DA6E1A">
        <w:rPr>
          <w:sz w:val="24"/>
        </w:rPr>
        <w:t>physical findings</w:t>
      </w:r>
      <w:r w:rsidR="00C31A26" w:rsidRPr="00DA6E1A">
        <w:rPr>
          <w:sz w:val="24"/>
        </w:rPr>
        <w:t xml:space="preserve">. What are some key things that could help you distinguish between a hemorrhagic stroke presentation and an ischemic one? </w:t>
      </w:r>
      <w:r w:rsidR="003F0F88" w:rsidRPr="00DA6E1A">
        <w:rPr>
          <w:sz w:val="24"/>
        </w:rPr>
        <w:t>Should include differences between CVA, TIA</w:t>
      </w:r>
      <w:r w:rsidR="00DA6E1A" w:rsidRPr="00DA6E1A">
        <w:rPr>
          <w:sz w:val="24"/>
        </w:rPr>
        <w:t xml:space="preserve"> ischemic events, </w:t>
      </w:r>
      <w:r w:rsidR="003F0F88" w:rsidRPr="00DA6E1A">
        <w:rPr>
          <w:sz w:val="24"/>
        </w:rPr>
        <w:t>as well as epidural and subdural bleeds.</w:t>
      </w:r>
      <w:r w:rsidR="00AC086E">
        <w:rPr>
          <w:sz w:val="24"/>
        </w:rPr>
        <w:t xml:space="preserve"> Include potential management on a pre-hospital level and hospital level. </w:t>
      </w:r>
    </w:p>
    <w:p w14:paraId="27DFBD42" w14:textId="5EDF4866" w:rsidR="00DA6E1A" w:rsidRDefault="00F64B89" w:rsidP="00DA6E1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Research and explain in detail the difference between </w:t>
      </w:r>
      <w:r w:rsidR="00AC086E">
        <w:rPr>
          <w:sz w:val="24"/>
        </w:rPr>
        <w:t xml:space="preserve">hyperglycemic events and hypoglycemic events. </w:t>
      </w:r>
      <w:r w:rsidR="0097755D">
        <w:rPr>
          <w:sz w:val="24"/>
        </w:rPr>
        <w:t xml:space="preserve">Include details about the pathophysiology. </w:t>
      </w:r>
      <w:r w:rsidR="005011CB">
        <w:rPr>
          <w:sz w:val="24"/>
        </w:rPr>
        <w:t xml:space="preserve">Include management at a pre-hospital and hospital level for the two. </w:t>
      </w:r>
    </w:p>
    <w:p w14:paraId="2F1EC289" w14:textId="119DC2A5" w:rsidR="0097755D" w:rsidRPr="00DA6E1A" w:rsidRDefault="00062C32" w:rsidP="00DA6E1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Under Nova Scotia's Involuntary Psychiatric Treatment Act (IPTA)</w:t>
      </w:r>
      <w:r w:rsidR="001E4342">
        <w:rPr>
          <w:sz w:val="24"/>
        </w:rPr>
        <w:t>,</w:t>
      </w:r>
      <w:r>
        <w:rPr>
          <w:sz w:val="24"/>
        </w:rPr>
        <w:t xml:space="preserve"> </w:t>
      </w:r>
      <w:r w:rsidR="00A0202E">
        <w:rPr>
          <w:sz w:val="24"/>
        </w:rPr>
        <w:t xml:space="preserve">we talk about mandatory transport of </w:t>
      </w:r>
      <w:r w:rsidR="002A247A">
        <w:rPr>
          <w:sz w:val="24"/>
        </w:rPr>
        <w:t>patients</w:t>
      </w:r>
      <w:r w:rsidR="001E4342">
        <w:rPr>
          <w:sz w:val="24"/>
        </w:rPr>
        <w:t>,</w:t>
      </w:r>
      <w:r w:rsidR="002A247A">
        <w:rPr>
          <w:sz w:val="24"/>
        </w:rPr>
        <w:t xml:space="preserve"> but what</w:t>
      </w:r>
      <w:r w:rsidR="005134D6">
        <w:rPr>
          <w:sz w:val="24"/>
        </w:rPr>
        <w:t>,</w:t>
      </w:r>
      <w:r w:rsidR="002A247A">
        <w:rPr>
          <w:sz w:val="24"/>
        </w:rPr>
        <w:t xml:space="preserve"> </w:t>
      </w:r>
      <w:r w:rsidR="001E4342">
        <w:rPr>
          <w:sz w:val="24"/>
        </w:rPr>
        <w:t>by definition</w:t>
      </w:r>
      <w:r w:rsidR="005134D6">
        <w:rPr>
          <w:sz w:val="24"/>
        </w:rPr>
        <w:t>,</w:t>
      </w:r>
      <w:r w:rsidR="001E4342">
        <w:rPr>
          <w:sz w:val="24"/>
        </w:rPr>
        <w:t xml:space="preserve"> dictates </w:t>
      </w:r>
      <w:r w:rsidR="008C2283">
        <w:rPr>
          <w:sz w:val="24"/>
        </w:rPr>
        <w:t>in the act a risk to themselves</w:t>
      </w:r>
      <w:r w:rsidR="002E130A">
        <w:rPr>
          <w:sz w:val="24"/>
        </w:rPr>
        <w:t xml:space="preserve"> requiring transport. In the act, what is the ‘safety net criteria’</w:t>
      </w:r>
      <w:r w:rsidR="0063550C">
        <w:rPr>
          <w:sz w:val="24"/>
        </w:rPr>
        <w:t xml:space="preserve"> or harm via omission or deterioration</w:t>
      </w:r>
      <w:r w:rsidR="00C84EFF">
        <w:rPr>
          <w:sz w:val="24"/>
        </w:rPr>
        <w:t xml:space="preserve"> dictate? </w:t>
      </w:r>
      <w:r w:rsidR="0063550C">
        <w:rPr>
          <w:sz w:val="24"/>
        </w:rPr>
        <w:t xml:space="preserve"> </w:t>
      </w:r>
    </w:p>
    <w:p w14:paraId="2A60E212" w14:textId="7E054543" w:rsidR="00DA6E1A" w:rsidRPr="000026C3" w:rsidRDefault="00A63296" w:rsidP="000026C3">
      <w:pPr>
        <w:rPr>
          <w:sz w:val="24"/>
        </w:rPr>
      </w:pPr>
      <w:r>
        <w:rPr>
          <w:sz w:val="24"/>
        </w:rPr>
        <w:t>The project should include detailed answers to these 3 main questions</w:t>
      </w:r>
      <w:r w:rsidR="008D3AD5">
        <w:rPr>
          <w:sz w:val="24"/>
        </w:rPr>
        <w:t xml:space="preserve"> typed in a </w:t>
      </w:r>
      <w:r w:rsidR="000E4A2F">
        <w:rPr>
          <w:sz w:val="24"/>
        </w:rPr>
        <w:t xml:space="preserve">document. To fully answer these questions will require multiple sources, not just slides and Shane's lectures. </w:t>
      </w:r>
    </w:p>
    <w:sectPr w:rsidR="00DA6E1A" w:rsidRPr="000026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84054"/>
    <w:multiLevelType w:val="hybridMultilevel"/>
    <w:tmpl w:val="954289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82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C3"/>
    <w:rsid w:val="000026C3"/>
    <w:rsid w:val="00062C32"/>
    <w:rsid w:val="000E4A2F"/>
    <w:rsid w:val="001E4342"/>
    <w:rsid w:val="002A247A"/>
    <w:rsid w:val="002B31D5"/>
    <w:rsid w:val="002E130A"/>
    <w:rsid w:val="003F0F88"/>
    <w:rsid w:val="005011CB"/>
    <w:rsid w:val="005134D6"/>
    <w:rsid w:val="00610B71"/>
    <w:rsid w:val="0063550C"/>
    <w:rsid w:val="006C2584"/>
    <w:rsid w:val="006F4227"/>
    <w:rsid w:val="008C2283"/>
    <w:rsid w:val="008D3AD5"/>
    <w:rsid w:val="0097755D"/>
    <w:rsid w:val="009B60AD"/>
    <w:rsid w:val="00A0202E"/>
    <w:rsid w:val="00A63296"/>
    <w:rsid w:val="00AA19C3"/>
    <w:rsid w:val="00AA4DD7"/>
    <w:rsid w:val="00AC086E"/>
    <w:rsid w:val="00C31A26"/>
    <w:rsid w:val="00C84EFF"/>
    <w:rsid w:val="00DA6E1A"/>
    <w:rsid w:val="00F64B89"/>
    <w:rsid w:val="00F7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C446"/>
  <w15:chartTrackingRefBased/>
  <w15:docId w15:val="{6E28BABA-4CAD-41AA-BF6D-E08F1D3C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6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6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6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6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6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6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6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6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6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6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6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6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6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6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Huntrods</dc:creator>
  <cp:keywords/>
  <dc:description/>
  <cp:lastModifiedBy>Shane Huntrods</cp:lastModifiedBy>
  <cp:revision>25</cp:revision>
  <dcterms:created xsi:type="dcterms:W3CDTF">2026-07-20T12:31:00Z</dcterms:created>
  <dcterms:modified xsi:type="dcterms:W3CDTF">2026-07-20T15:05:00Z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e481dd56-317b-44b3-98c5-6d65b9ebf5c9</vt:lpwstr>
  </property>
</Properties>
</file>